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E542C" w14:textId="746600EF" w:rsidR="00742535" w:rsidRPr="00E1225A" w:rsidRDefault="00BA31A3" w:rsidP="00E1225A">
      <w:pPr>
        <w:spacing w:line="256" w:lineRule="auto"/>
        <w:ind w:left="-284" w:firstLine="142"/>
        <w:jc w:val="center"/>
        <w:rPr>
          <w:rFonts w:ascii="Bookman Old Style" w:eastAsia="Aptos" w:hAnsi="Bookman Old Style" w:cs="Calibri"/>
          <w:b/>
          <w:bCs/>
          <w:sz w:val="28"/>
          <w:szCs w:val="28"/>
        </w:rPr>
      </w:pPr>
      <w:r w:rsidRPr="00E1225A">
        <w:rPr>
          <w:rFonts w:ascii="Bookman Old Style" w:eastAsia="Aptos" w:hAnsi="Bookman Old Style" w:cs="Times New Roman"/>
          <w:b/>
          <w:bCs/>
          <w:sz w:val="28"/>
          <w:szCs w:val="28"/>
        </w:rPr>
        <w:t>OSMANLI TE</w:t>
      </w:r>
      <w:r w:rsidRPr="00E1225A">
        <w:rPr>
          <w:rFonts w:ascii="Bookman Old Style" w:eastAsia="Aptos" w:hAnsi="Bookman Old Style" w:cs="Calibri"/>
          <w:b/>
          <w:bCs/>
          <w:sz w:val="28"/>
          <w:szCs w:val="28"/>
        </w:rPr>
        <w:t>Ş</w:t>
      </w:r>
      <w:r w:rsidRPr="00E1225A">
        <w:rPr>
          <w:rFonts w:ascii="Bookman Old Style" w:eastAsia="Aptos" w:hAnsi="Bookman Old Style" w:cs="Times New Roman"/>
          <w:b/>
          <w:bCs/>
          <w:sz w:val="28"/>
          <w:szCs w:val="28"/>
        </w:rPr>
        <w:t>K</w:t>
      </w:r>
      <w:r w:rsidRPr="00E1225A">
        <w:rPr>
          <w:rFonts w:ascii="Bookman Old Style" w:eastAsia="Aptos" w:hAnsi="Bookman Old Style" w:cs="Calibri"/>
          <w:b/>
          <w:bCs/>
          <w:sz w:val="28"/>
          <w:szCs w:val="28"/>
        </w:rPr>
        <w:t>İ</w:t>
      </w:r>
      <w:r w:rsidRPr="00E1225A">
        <w:rPr>
          <w:rFonts w:ascii="Bookman Old Style" w:eastAsia="Aptos" w:hAnsi="Bookman Old Style" w:cs="Times New Roman"/>
          <w:b/>
          <w:bCs/>
          <w:sz w:val="28"/>
          <w:szCs w:val="28"/>
        </w:rPr>
        <w:t>LAT TAR</w:t>
      </w:r>
      <w:r w:rsidRPr="00E1225A">
        <w:rPr>
          <w:rFonts w:ascii="Bookman Old Style" w:eastAsia="Aptos" w:hAnsi="Bookman Old Style" w:cs="Calibri"/>
          <w:b/>
          <w:bCs/>
          <w:sz w:val="28"/>
          <w:szCs w:val="28"/>
        </w:rPr>
        <w:t>İ</w:t>
      </w:r>
      <w:r w:rsidRPr="00E1225A">
        <w:rPr>
          <w:rFonts w:ascii="Bookman Old Style" w:eastAsia="Aptos" w:hAnsi="Bookman Old Style" w:cs="Times New Roman"/>
          <w:b/>
          <w:bCs/>
          <w:sz w:val="28"/>
          <w:szCs w:val="28"/>
        </w:rPr>
        <w:t>H</w:t>
      </w:r>
      <w:r w:rsidRPr="00E1225A">
        <w:rPr>
          <w:rFonts w:ascii="Bookman Old Style" w:eastAsia="Aptos" w:hAnsi="Bookman Old Style" w:cs="Calibri"/>
          <w:b/>
          <w:bCs/>
          <w:sz w:val="28"/>
          <w:szCs w:val="28"/>
        </w:rPr>
        <w:t>İ</w:t>
      </w:r>
      <w:r w:rsidR="00742535" w:rsidRPr="00E1225A">
        <w:rPr>
          <w:rFonts w:ascii="Bookman Old Style" w:eastAsia="Aptos" w:hAnsi="Bookman Old Style" w:cs="Calibri"/>
          <w:b/>
          <w:bCs/>
          <w:sz w:val="28"/>
          <w:szCs w:val="28"/>
        </w:rPr>
        <w:t xml:space="preserve"> SINAVI HAKKINDA</w:t>
      </w:r>
    </w:p>
    <w:p w14:paraId="448BB320" w14:textId="77777777" w:rsidR="00742535" w:rsidRPr="00742535" w:rsidRDefault="00742535" w:rsidP="00742535">
      <w:pPr>
        <w:spacing w:line="256" w:lineRule="auto"/>
        <w:ind w:left="708" w:firstLine="142"/>
        <w:rPr>
          <w:rFonts w:ascii="Bookman Old Style" w:eastAsia="Aptos" w:hAnsi="Bookman Old Style" w:cs="Times New Roman"/>
          <w:b/>
          <w:bCs/>
          <w:sz w:val="24"/>
          <w:szCs w:val="24"/>
        </w:rPr>
      </w:pPr>
    </w:p>
    <w:p w14:paraId="420F2005" w14:textId="41AC16FB" w:rsidR="00742535" w:rsidRPr="00742535" w:rsidRDefault="00E1225A" w:rsidP="00742535">
      <w:pPr>
        <w:spacing w:line="256" w:lineRule="auto"/>
        <w:ind w:left="-1417" w:firstLine="142"/>
        <w:rPr>
          <w:rFonts w:ascii="Bookman Old Style" w:eastAsia="Aptos" w:hAnsi="Bookman Old Style" w:cs="Calibri"/>
          <w:b/>
          <w:bCs/>
          <w:sz w:val="24"/>
          <w:szCs w:val="24"/>
        </w:rPr>
      </w:pPr>
      <w:r>
        <w:rPr>
          <w:rFonts w:ascii="Bookman Old Style" w:eastAsia="Aptos" w:hAnsi="Bookman Old Style" w:cs="Times New Roman"/>
          <w:b/>
          <w:bCs/>
          <w:sz w:val="24"/>
          <w:szCs w:val="24"/>
        </w:rPr>
        <w:t xml:space="preserve">      </w:t>
      </w:r>
      <w:r w:rsidR="00742535" w:rsidRPr="00742535">
        <w:rPr>
          <w:rFonts w:ascii="Bookman Old Style" w:eastAsia="Aptos" w:hAnsi="Bookman Old Style" w:cs="Times New Roman"/>
          <w:b/>
          <w:bCs/>
          <w:sz w:val="24"/>
          <w:szCs w:val="24"/>
        </w:rPr>
        <w:t>SINAVDA SORUMLU OLDUĞUNUZ KAYNAKLAR</w:t>
      </w:r>
    </w:p>
    <w:p w14:paraId="107DC00E" w14:textId="1AD2E818" w:rsidR="00BA31A3" w:rsidRPr="00742535" w:rsidRDefault="00BA31A3" w:rsidP="007579A9">
      <w:pPr>
        <w:pStyle w:val="ListeParagraf"/>
        <w:numPr>
          <w:ilvl w:val="0"/>
          <w:numId w:val="1"/>
        </w:numPr>
        <w:spacing w:after="0" w:line="360" w:lineRule="auto"/>
        <w:ind w:left="-284" w:firstLine="0"/>
        <w:rPr>
          <w:rFonts w:ascii="Bookman Old Style" w:eastAsia="Aptos" w:hAnsi="Bookman Old Style" w:cs="Times New Roman"/>
          <w:sz w:val="24"/>
          <w:szCs w:val="24"/>
        </w:rPr>
      </w:pPr>
      <w:r w:rsidRPr="00742535">
        <w:rPr>
          <w:rFonts w:ascii="Bookman Old Style" w:eastAsia="Aptos" w:hAnsi="Bookman Old Style" w:cs="Times New Roman"/>
          <w:i/>
          <w:iCs/>
          <w:sz w:val="24"/>
          <w:szCs w:val="24"/>
        </w:rPr>
        <w:t>Osmanlı Devlet Te</w:t>
      </w:r>
      <w:r w:rsidRPr="00742535">
        <w:rPr>
          <w:rFonts w:ascii="Bookman Old Style" w:eastAsia="Aptos" w:hAnsi="Bookman Old Style" w:cs="Calibri"/>
          <w:i/>
          <w:iCs/>
          <w:sz w:val="24"/>
          <w:szCs w:val="24"/>
        </w:rPr>
        <w:t>ş</w:t>
      </w:r>
      <w:r w:rsidRPr="00742535">
        <w:rPr>
          <w:rFonts w:ascii="Bookman Old Style" w:eastAsia="Aptos" w:hAnsi="Bookman Old Style" w:cs="Times New Roman"/>
          <w:i/>
          <w:iCs/>
          <w:sz w:val="24"/>
          <w:szCs w:val="24"/>
        </w:rPr>
        <w:t>kilat</w:t>
      </w:r>
      <w:r w:rsidRPr="00742535">
        <w:rPr>
          <w:rFonts w:ascii="Bookman Old Style" w:eastAsia="Aptos" w:hAnsi="Bookman Old Style" w:cs="Lucida Calligraphy"/>
          <w:i/>
          <w:iCs/>
          <w:sz w:val="24"/>
          <w:szCs w:val="24"/>
        </w:rPr>
        <w:t>ı</w:t>
      </w:r>
      <w:r w:rsidRPr="00742535">
        <w:rPr>
          <w:rFonts w:ascii="Bookman Old Style" w:eastAsia="Aptos" w:hAnsi="Bookman Old Style" w:cs="Times New Roman"/>
          <w:sz w:val="24"/>
          <w:szCs w:val="24"/>
        </w:rPr>
        <w:t>, Ed. Tufan Gündüz, Grafiker Yayınları.</w:t>
      </w:r>
    </w:p>
    <w:p w14:paraId="433D84C5" w14:textId="77777777" w:rsidR="00BA31A3" w:rsidRPr="00742535" w:rsidRDefault="00BA31A3" w:rsidP="0043523F">
      <w:pPr>
        <w:numPr>
          <w:ilvl w:val="0"/>
          <w:numId w:val="1"/>
        </w:numPr>
        <w:spacing w:after="0" w:line="360" w:lineRule="auto"/>
        <w:ind w:left="-284" w:right="-993" w:firstLine="0"/>
        <w:contextualSpacing/>
        <w:jc w:val="both"/>
        <w:rPr>
          <w:rFonts w:ascii="Bookman Old Style" w:eastAsia="Aptos" w:hAnsi="Bookman Old Style" w:cs="Times New Roman"/>
          <w:sz w:val="24"/>
          <w:szCs w:val="24"/>
        </w:rPr>
      </w:pPr>
      <w:r w:rsidRPr="00742535">
        <w:rPr>
          <w:rFonts w:ascii="Bookman Old Style" w:eastAsia="Aptos" w:hAnsi="Bookman Old Style" w:cs="Times New Roman"/>
          <w:sz w:val="24"/>
          <w:szCs w:val="24"/>
        </w:rPr>
        <w:t xml:space="preserve">Ziya Kazıcı, “Osmanlı Müesseselerinin Yazılı Kaynakları”, </w:t>
      </w:r>
      <w:r w:rsidRPr="00742535">
        <w:rPr>
          <w:rFonts w:ascii="Bookman Old Style" w:eastAsia="Aptos" w:hAnsi="Bookman Old Style" w:cs="Calibri"/>
          <w:sz w:val="24"/>
          <w:szCs w:val="24"/>
        </w:rPr>
        <w:t>İ</w:t>
      </w:r>
      <w:r w:rsidRPr="00742535">
        <w:rPr>
          <w:rFonts w:ascii="Bookman Old Style" w:eastAsia="Aptos" w:hAnsi="Bookman Old Style" w:cs="Times New Roman"/>
          <w:sz w:val="24"/>
          <w:szCs w:val="24"/>
        </w:rPr>
        <w:t>stem, Y</w:t>
      </w:r>
      <w:r w:rsidRPr="00742535">
        <w:rPr>
          <w:rFonts w:ascii="Bookman Old Style" w:eastAsia="Aptos" w:hAnsi="Bookman Old Style" w:cs="Lucida Calligraphy"/>
          <w:sz w:val="24"/>
          <w:szCs w:val="24"/>
        </w:rPr>
        <w:t>ı</w:t>
      </w:r>
      <w:r w:rsidRPr="00742535">
        <w:rPr>
          <w:rFonts w:ascii="Bookman Old Style" w:eastAsia="Aptos" w:hAnsi="Bookman Old Style" w:cs="Times New Roman"/>
          <w:sz w:val="24"/>
          <w:szCs w:val="24"/>
        </w:rPr>
        <w:t>l:3, Say</w:t>
      </w:r>
      <w:r w:rsidRPr="00742535">
        <w:rPr>
          <w:rFonts w:ascii="Bookman Old Style" w:eastAsia="Aptos" w:hAnsi="Bookman Old Style" w:cs="Lucida Calligraphy"/>
          <w:sz w:val="24"/>
          <w:szCs w:val="24"/>
        </w:rPr>
        <w:t>ı</w:t>
      </w:r>
      <w:r w:rsidRPr="00742535">
        <w:rPr>
          <w:rFonts w:ascii="Bookman Old Style" w:eastAsia="Aptos" w:hAnsi="Bookman Old Style" w:cs="Times New Roman"/>
          <w:sz w:val="24"/>
          <w:szCs w:val="24"/>
        </w:rPr>
        <w:t xml:space="preserve">:5, 2005, s. 105 </w:t>
      </w:r>
      <w:r w:rsidRPr="00742535">
        <w:rPr>
          <w:rFonts w:ascii="Bookman Old Style" w:eastAsia="Aptos" w:hAnsi="Bookman Old Style" w:cs="Lucida Calligraphy"/>
          <w:sz w:val="24"/>
          <w:szCs w:val="24"/>
        </w:rPr>
        <w:t>–</w:t>
      </w:r>
      <w:r w:rsidRPr="00742535">
        <w:rPr>
          <w:rFonts w:ascii="Bookman Old Style" w:eastAsia="Aptos" w:hAnsi="Bookman Old Style" w:cs="Times New Roman"/>
          <w:sz w:val="24"/>
          <w:szCs w:val="24"/>
        </w:rPr>
        <w:t xml:space="preserve"> 133.</w:t>
      </w:r>
    </w:p>
    <w:p w14:paraId="2A1B4F70" w14:textId="4679C0A1" w:rsidR="00BA31A3" w:rsidRPr="00742535" w:rsidRDefault="00BA31A3" w:rsidP="0043523F">
      <w:pPr>
        <w:numPr>
          <w:ilvl w:val="0"/>
          <w:numId w:val="1"/>
        </w:numPr>
        <w:shd w:val="clear" w:color="auto" w:fill="FFFFFF"/>
        <w:spacing w:after="0" w:line="360" w:lineRule="auto"/>
        <w:ind w:left="-284" w:right="-993" w:firstLine="0"/>
        <w:contextualSpacing/>
        <w:jc w:val="both"/>
        <w:outlineLvl w:val="0"/>
        <w:rPr>
          <w:rFonts w:ascii="Bookman Old Style" w:eastAsia="Times New Roman" w:hAnsi="Bookman Old Style" w:cs="Times New Roman"/>
          <w:color w:val="141413"/>
          <w:kern w:val="36"/>
          <w:sz w:val="24"/>
          <w:szCs w:val="24"/>
          <w:lang w:eastAsia="tr-TR"/>
          <w14:ligatures w14:val="none"/>
        </w:rPr>
      </w:pPr>
      <w:r w:rsidRPr="00742535">
        <w:rPr>
          <w:rFonts w:ascii="Bookman Old Style" w:eastAsia="Times New Roman" w:hAnsi="Bookman Old Style" w:cs="Times New Roman"/>
          <w:color w:val="141413"/>
          <w:kern w:val="36"/>
          <w:sz w:val="24"/>
          <w:szCs w:val="24"/>
          <w:lang w:eastAsia="tr-TR"/>
          <w14:ligatures w14:val="none"/>
        </w:rPr>
        <w:t>Co</w:t>
      </w:r>
      <w:r w:rsidRPr="00742535">
        <w:rPr>
          <w:rFonts w:ascii="Bookman Old Style" w:eastAsia="Times New Roman" w:hAnsi="Bookman Old Style" w:cs="Calibri"/>
          <w:color w:val="141413"/>
          <w:kern w:val="36"/>
          <w:sz w:val="24"/>
          <w:szCs w:val="24"/>
          <w:lang w:eastAsia="tr-TR"/>
          <w14:ligatures w14:val="none"/>
        </w:rPr>
        <w:t>ş</w:t>
      </w:r>
      <w:r w:rsidRPr="00742535">
        <w:rPr>
          <w:rFonts w:ascii="Bookman Old Style" w:eastAsia="Times New Roman" w:hAnsi="Bookman Old Style" w:cs="Times New Roman"/>
          <w:color w:val="141413"/>
          <w:kern w:val="36"/>
          <w:sz w:val="24"/>
          <w:szCs w:val="24"/>
          <w:lang w:eastAsia="tr-TR"/>
          <w14:ligatures w14:val="none"/>
        </w:rPr>
        <w:t>kun Y</w:t>
      </w:r>
      <w:r w:rsidRPr="00742535">
        <w:rPr>
          <w:rFonts w:ascii="Bookman Old Style" w:eastAsia="Times New Roman" w:hAnsi="Bookman Old Style" w:cs="Lucida Calligraphy"/>
          <w:color w:val="141413"/>
          <w:kern w:val="36"/>
          <w:sz w:val="24"/>
          <w:szCs w:val="24"/>
          <w:lang w:eastAsia="tr-TR"/>
          <w14:ligatures w14:val="none"/>
        </w:rPr>
        <w:t>ı</w:t>
      </w:r>
      <w:r w:rsidRPr="00742535">
        <w:rPr>
          <w:rFonts w:ascii="Bookman Old Style" w:eastAsia="Times New Roman" w:hAnsi="Bookman Old Style" w:cs="Times New Roman"/>
          <w:color w:val="141413"/>
          <w:kern w:val="36"/>
          <w:sz w:val="24"/>
          <w:szCs w:val="24"/>
          <w:lang w:eastAsia="tr-TR"/>
          <w14:ligatures w14:val="none"/>
        </w:rPr>
        <w:t xml:space="preserve">lmaz, </w:t>
      </w:r>
      <w:r w:rsidRPr="00742535">
        <w:rPr>
          <w:rFonts w:ascii="Bookman Old Style" w:eastAsia="Times New Roman" w:hAnsi="Bookman Old Style" w:cs="Lucida Calligraphy"/>
          <w:color w:val="141413"/>
          <w:kern w:val="36"/>
          <w:sz w:val="24"/>
          <w:szCs w:val="24"/>
          <w:lang w:eastAsia="tr-TR"/>
          <w14:ligatures w14:val="none"/>
        </w:rPr>
        <w:t>“</w:t>
      </w:r>
      <w:r w:rsidRPr="00742535">
        <w:rPr>
          <w:rFonts w:ascii="Bookman Old Style" w:eastAsia="Times New Roman" w:hAnsi="Bookman Old Style" w:cs="Times New Roman"/>
          <w:color w:val="141413"/>
          <w:kern w:val="36"/>
          <w:sz w:val="24"/>
          <w:szCs w:val="24"/>
          <w:lang w:eastAsia="tr-TR"/>
          <w14:ligatures w14:val="none"/>
        </w:rPr>
        <w:t>Osmanl</w:t>
      </w:r>
      <w:r w:rsidRPr="00742535">
        <w:rPr>
          <w:rFonts w:ascii="Bookman Old Style" w:eastAsia="Times New Roman" w:hAnsi="Bookman Old Style" w:cs="Lucida Calligraphy"/>
          <w:color w:val="141413"/>
          <w:kern w:val="36"/>
          <w:sz w:val="24"/>
          <w:szCs w:val="24"/>
          <w:lang w:eastAsia="tr-TR"/>
          <w14:ligatures w14:val="none"/>
        </w:rPr>
        <w:t>ı</w:t>
      </w:r>
      <w:r w:rsidRPr="00742535">
        <w:rPr>
          <w:rFonts w:ascii="Bookman Old Style" w:eastAsia="Times New Roman" w:hAnsi="Bookman Old Style" w:cs="Times New Roman"/>
          <w:color w:val="141413"/>
          <w:kern w:val="36"/>
          <w:sz w:val="24"/>
          <w:szCs w:val="24"/>
          <w:lang w:eastAsia="tr-TR"/>
          <w14:ligatures w14:val="none"/>
        </w:rPr>
        <w:t xml:space="preserve"> Siyaset D</w:t>
      </w:r>
      <w:r w:rsidRPr="00742535">
        <w:rPr>
          <w:rFonts w:ascii="Bookman Old Style" w:eastAsia="Times New Roman" w:hAnsi="Bookman Old Style" w:cs="Lucida Calligraphy"/>
          <w:color w:val="141413"/>
          <w:kern w:val="36"/>
          <w:sz w:val="24"/>
          <w:szCs w:val="24"/>
          <w:lang w:eastAsia="tr-TR"/>
          <w14:ligatures w14:val="none"/>
        </w:rPr>
        <w:t>ü</w:t>
      </w:r>
      <w:r w:rsidRPr="00742535">
        <w:rPr>
          <w:rFonts w:ascii="Bookman Old Style" w:eastAsia="Times New Roman" w:hAnsi="Bookman Old Style" w:cs="Calibri"/>
          <w:color w:val="141413"/>
          <w:kern w:val="36"/>
          <w:sz w:val="24"/>
          <w:szCs w:val="24"/>
          <w:lang w:eastAsia="tr-TR"/>
          <w14:ligatures w14:val="none"/>
        </w:rPr>
        <w:t>ş</w:t>
      </w:r>
      <w:r w:rsidRPr="00742535">
        <w:rPr>
          <w:rFonts w:ascii="Bookman Old Style" w:eastAsia="Times New Roman" w:hAnsi="Bookman Old Style" w:cs="Lucida Calligraphy"/>
          <w:color w:val="141413"/>
          <w:kern w:val="36"/>
          <w:sz w:val="24"/>
          <w:szCs w:val="24"/>
          <w:lang w:eastAsia="tr-TR"/>
          <w14:ligatures w14:val="none"/>
        </w:rPr>
        <w:t>ü</w:t>
      </w:r>
      <w:r w:rsidRPr="00742535">
        <w:rPr>
          <w:rFonts w:ascii="Bookman Old Style" w:eastAsia="Times New Roman" w:hAnsi="Bookman Old Style" w:cs="Times New Roman"/>
          <w:color w:val="141413"/>
          <w:kern w:val="36"/>
          <w:sz w:val="24"/>
          <w:szCs w:val="24"/>
          <w:lang w:eastAsia="tr-TR"/>
          <w14:ligatures w14:val="none"/>
        </w:rPr>
        <w:t>ncesinde Kavramlar</w:t>
      </w:r>
      <w:r w:rsidRPr="00742535">
        <w:rPr>
          <w:rFonts w:ascii="Bookman Old Style" w:eastAsia="Times New Roman" w:hAnsi="Bookman Old Style" w:cs="Lucida Calligraphy"/>
          <w:color w:val="141413"/>
          <w:kern w:val="36"/>
          <w:sz w:val="24"/>
          <w:szCs w:val="24"/>
          <w:lang w:eastAsia="tr-TR"/>
          <w14:ligatures w14:val="none"/>
        </w:rPr>
        <w:t>”</w:t>
      </w:r>
      <w:r w:rsidRPr="00742535">
        <w:rPr>
          <w:rFonts w:ascii="Bookman Old Style" w:eastAsia="Times New Roman" w:hAnsi="Bookman Old Style" w:cs="Times New Roman"/>
          <w:color w:val="141413"/>
          <w:kern w:val="36"/>
          <w:sz w:val="24"/>
          <w:szCs w:val="24"/>
          <w:lang w:eastAsia="tr-TR"/>
          <w14:ligatures w14:val="none"/>
        </w:rPr>
        <w:t xml:space="preserve">, </w:t>
      </w:r>
      <w:r w:rsidRPr="00742535">
        <w:rPr>
          <w:rFonts w:ascii="Bookman Old Style" w:eastAsia="Aptos" w:hAnsi="Bookman Old Style" w:cs="Arial"/>
          <w:i/>
          <w:iCs/>
          <w:color w:val="000000"/>
          <w:sz w:val="24"/>
          <w:szCs w:val="24"/>
          <w:shd w:val="clear" w:color="auto" w:fill="FFFFFF"/>
        </w:rPr>
        <w:t>Türkler </w:t>
      </w:r>
      <w:r w:rsidRPr="00742535">
        <w:rPr>
          <w:rFonts w:ascii="Bookman Old Style" w:eastAsia="Aptos" w:hAnsi="Bookman Old Style" w:cs="Arial"/>
          <w:color w:val="000000"/>
          <w:sz w:val="24"/>
          <w:szCs w:val="24"/>
          <w:shd w:val="clear" w:color="auto" w:fill="FFFFFF"/>
        </w:rPr>
        <w:t>(Ed. H.</w:t>
      </w:r>
      <w:r w:rsidR="007579A9">
        <w:rPr>
          <w:rFonts w:ascii="Bookman Old Style" w:eastAsia="Aptos" w:hAnsi="Bookman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742535">
        <w:rPr>
          <w:rFonts w:ascii="Bookman Old Style" w:eastAsia="Aptos" w:hAnsi="Bookman Old Style" w:cs="Arial"/>
          <w:color w:val="000000"/>
          <w:sz w:val="24"/>
          <w:szCs w:val="24"/>
          <w:shd w:val="clear" w:color="auto" w:fill="FFFFFF"/>
        </w:rPr>
        <w:t>C.</w:t>
      </w:r>
      <w:r w:rsidR="007579A9">
        <w:rPr>
          <w:rFonts w:ascii="Bookman Old Style" w:eastAsia="Aptos" w:hAnsi="Bookman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742535">
        <w:rPr>
          <w:rFonts w:ascii="Bookman Old Style" w:eastAsia="Aptos" w:hAnsi="Bookman Old Style" w:cs="Arial"/>
          <w:color w:val="000000"/>
          <w:sz w:val="24"/>
          <w:szCs w:val="24"/>
          <w:shd w:val="clear" w:color="auto" w:fill="FFFFFF"/>
        </w:rPr>
        <w:t>Güzel, K.</w:t>
      </w:r>
      <w:r w:rsidR="007579A9">
        <w:rPr>
          <w:rFonts w:ascii="Bookman Old Style" w:eastAsia="Aptos" w:hAnsi="Bookman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742535">
        <w:rPr>
          <w:rFonts w:ascii="Bookman Old Style" w:eastAsia="Aptos" w:hAnsi="Bookman Old Style" w:cs="Arial"/>
          <w:color w:val="000000"/>
          <w:sz w:val="24"/>
          <w:szCs w:val="24"/>
          <w:shd w:val="clear" w:color="auto" w:fill="FFFFFF"/>
        </w:rPr>
        <w:t>Çiçek, S.</w:t>
      </w:r>
      <w:r w:rsidR="007579A9">
        <w:rPr>
          <w:rFonts w:ascii="Bookman Old Style" w:eastAsia="Aptos" w:hAnsi="Bookman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742535">
        <w:rPr>
          <w:rFonts w:ascii="Bookman Old Style" w:eastAsia="Aptos" w:hAnsi="Bookman Old Style" w:cs="Arial"/>
          <w:color w:val="000000"/>
          <w:sz w:val="24"/>
          <w:szCs w:val="24"/>
          <w:shd w:val="clear" w:color="auto" w:fill="FFFFFF"/>
        </w:rPr>
        <w:t xml:space="preserve">Koca), Yeni Türkiye Yayınları, </w:t>
      </w:r>
      <w:r w:rsidRPr="00742535">
        <w:rPr>
          <w:rFonts w:ascii="Bookman Old Style" w:eastAsia="Times New Roman" w:hAnsi="Bookman Old Style" w:cs="Times New Roman"/>
          <w:color w:val="141413"/>
          <w:kern w:val="36"/>
          <w:sz w:val="24"/>
          <w:szCs w:val="24"/>
          <w:lang w:eastAsia="tr-TR"/>
          <w14:ligatures w14:val="none"/>
        </w:rPr>
        <w:t xml:space="preserve">c.11., s.33-44. </w:t>
      </w:r>
    </w:p>
    <w:p w14:paraId="0278DC31" w14:textId="77777777" w:rsidR="00742535" w:rsidRPr="00742535" w:rsidRDefault="00742535" w:rsidP="0043523F">
      <w:pPr>
        <w:shd w:val="clear" w:color="auto" w:fill="FFFFFF"/>
        <w:spacing w:after="0" w:line="360" w:lineRule="auto"/>
        <w:ind w:left="-284" w:right="-993"/>
        <w:contextualSpacing/>
        <w:jc w:val="both"/>
        <w:outlineLvl w:val="0"/>
        <w:rPr>
          <w:rFonts w:ascii="Bookman Old Style" w:eastAsia="Times New Roman" w:hAnsi="Bookman Old Style" w:cs="Times New Roman"/>
          <w:color w:val="141413"/>
          <w:kern w:val="36"/>
          <w:sz w:val="24"/>
          <w:szCs w:val="24"/>
          <w:lang w:eastAsia="tr-TR"/>
          <w14:ligatures w14:val="none"/>
        </w:rPr>
      </w:pPr>
    </w:p>
    <w:p w14:paraId="3361BD40" w14:textId="77777777" w:rsidR="00742535" w:rsidRPr="00742535" w:rsidRDefault="00742535" w:rsidP="0043523F">
      <w:pPr>
        <w:spacing w:line="360" w:lineRule="auto"/>
        <w:ind w:left="-567" w:firstLine="142"/>
        <w:rPr>
          <w:rFonts w:ascii="Bookman Old Style" w:eastAsia="Aptos" w:hAnsi="Bookman Old Style" w:cs="Times New Roman"/>
          <w:b/>
          <w:bCs/>
          <w:sz w:val="24"/>
          <w:szCs w:val="24"/>
        </w:rPr>
      </w:pPr>
      <w:r w:rsidRPr="00742535">
        <w:rPr>
          <w:rFonts w:ascii="Bookman Old Style" w:eastAsia="Aptos" w:hAnsi="Bookman Old Style" w:cs="Times New Roman"/>
          <w:b/>
          <w:bCs/>
          <w:sz w:val="24"/>
          <w:szCs w:val="24"/>
        </w:rPr>
        <w:t>SINAVDA SORUMLU OLDUĞUNUZ KONULAR</w:t>
      </w:r>
    </w:p>
    <w:p w14:paraId="27BFAE6C" w14:textId="468879F3" w:rsidR="00742535" w:rsidRPr="00742535" w:rsidRDefault="00742535" w:rsidP="0043523F">
      <w:pPr>
        <w:pStyle w:val="ListeParagraf"/>
        <w:numPr>
          <w:ilvl w:val="3"/>
          <w:numId w:val="1"/>
        </w:numPr>
        <w:spacing w:line="360" w:lineRule="auto"/>
        <w:ind w:left="-142" w:firstLine="142"/>
        <w:rPr>
          <w:rFonts w:ascii="Bookman Old Style" w:eastAsia="Aptos" w:hAnsi="Bookman Old Style" w:cs="Calibri"/>
          <w:sz w:val="24"/>
          <w:szCs w:val="24"/>
        </w:rPr>
      </w:pPr>
      <w:r w:rsidRPr="00742535">
        <w:rPr>
          <w:rFonts w:ascii="Bookman Old Style" w:eastAsia="Aptos" w:hAnsi="Bookman Old Style" w:cs="Calibri"/>
          <w:sz w:val="24"/>
          <w:szCs w:val="24"/>
        </w:rPr>
        <w:t>Osmanlı Merkez Teşkilatı</w:t>
      </w:r>
    </w:p>
    <w:p w14:paraId="3CACF2F7" w14:textId="21EAAC02" w:rsidR="00742535" w:rsidRPr="00742535" w:rsidRDefault="00742535" w:rsidP="0043523F">
      <w:pPr>
        <w:pStyle w:val="ListeParagraf"/>
        <w:numPr>
          <w:ilvl w:val="3"/>
          <w:numId w:val="1"/>
        </w:numPr>
        <w:spacing w:line="360" w:lineRule="auto"/>
        <w:ind w:left="-142" w:firstLine="142"/>
        <w:rPr>
          <w:rFonts w:ascii="Bookman Old Style" w:eastAsia="Aptos" w:hAnsi="Bookman Old Style" w:cs="Calibri"/>
          <w:sz w:val="24"/>
          <w:szCs w:val="24"/>
        </w:rPr>
      </w:pPr>
      <w:r w:rsidRPr="00742535">
        <w:rPr>
          <w:rFonts w:ascii="Bookman Old Style" w:eastAsia="Aptos" w:hAnsi="Bookman Old Style" w:cs="Calibri"/>
          <w:sz w:val="24"/>
          <w:szCs w:val="24"/>
        </w:rPr>
        <w:t>Osmanlı Taşra Teşkilatı</w:t>
      </w:r>
    </w:p>
    <w:p w14:paraId="0AC819EE" w14:textId="37FA4F2E" w:rsidR="00742535" w:rsidRPr="00742535" w:rsidRDefault="00742535" w:rsidP="0043523F">
      <w:pPr>
        <w:pStyle w:val="ListeParagraf"/>
        <w:numPr>
          <w:ilvl w:val="3"/>
          <w:numId w:val="1"/>
        </w:numPr>
        <w:spacing w:line="360" w:lineRule="auto"/>
        <w:ind w:left="-142" w:firstLine="142"/>
        <w:rPr>
          <w:rFonts w:ascii="Bookman Old Style" w:eastAsia="Aptos" w:hAnsi="Bookman Old Style" w:cs="Calibri"/>
          <w:sz w:val="24"/>
          <w:szCs w:val="24"/>
        </w:rPr>
      </w:pPr>
      <w:r w:rsidRPr="00742535">
        <w:rPr>
          <w:rFonts w:ascii="Bookman Old Style" w:eastAsia="Aptos" w:hAnsi="Bookman Old Style" w:cs="Calibri"/>
          <w:sz w:val="24"/>
          <w:szCs w:val="24"/>
        </w:rPr>
        <w:t>Osmanlı Askeri Teşkilatı (Hava Kuvvetleri Hariç)</w:t>
      </w:r>
    </w:p>
    <w:p w14:paraId="1B442BC1" w14:textId="77777777" w:rsidR="00742535" w:rsidRPr="00742535" w:rsidRDefault="00742535" w:rsidP="0043523F">
      <w:pPr>
        <w:pStyle w:val="ListeParagraf"/>
        <w:numPr>
          <w:ilvl w:val="3"/>
          <w:numId w:val="1"/>
        </w:numPr>
        <w:spacing w:line="360" w:lineRule="auto"/>
        <w:ind w:left="-142" w:firstLine="142"/>
        <w:rPr>
          <w:rFonts w:ascii="Bookman Old Style" w:eastAsia="Aptos" w:hAnsi="Bookman Old Style" w:cs="Calibri"/>
          <w:b/>
          <w:bCs/>
          <w:sz w:val="24"/>
          <w:szCs w:val="24"/>
        </w:rPr>
      </w:pPr>
      <w:r w:rsidRPr="00742535">
        <w:rPr>
          <w:rFonts w:ascii="Bookman Old Style" w:eastAsia="Aptos" w:hAnsi="Bookman Old Style" w:cs="Calibri"/>
          <w:sz w:val="24"/>
          <w:szCs w:val="24"/>
        </w:rPr>
        <w:t>Osmanlı Toplum Yapısı</w:t>
      </w:r>
      <w:r w:rsidRPr="00742535">
        <w:rPr>
          <w:rFonts w:ascii="Bookman Old Style" w:eastAsia="Aptos" w:hAnsi="Bookman Old Style" w:cs="Calibri"/>
          <w:b/>
          <w:bCs/>
          <w:sz w:val="24"/>
          <w:szCs w:val="24"/>
        </w:rPr>
        <w:t xml:space="preserve"> </w:t>
      </w:r>
    </w:p>
    <w:p w14:paraId="675D47C6" w14:textId="56948877" w:rsidR="00742535" w:rsidRPr="00E1225A" w:rsidRDefault="00742535" w:rsidP="0043523F">
      <w:pPr>
        <w:pStyle w:val="ListeParagraf"/>
        <w:numPr>
          <w:ilvl w:val="3"/>
          <w:numId w:val="1"/>
        </w:numPr>
        <w:spacing w:line="360" w:lineRule="auto"/>
        <w:ind w:left="-142" w:firstLine="142"/>
        <w:rPr>
          <w:rFonts w:ascii="Bookman Old Style" w:eastAsia="Aptos" w:hAnsi="Bookman Old Style" w:cs="Calibri"/>
          <w:b/>
          <w:bCs/>
          <w:sz w:val="24"/>
          <w:szCs w:val="24"/>
        </w:rPr>
      </w:pPr>
      <w:r w:rsidRPr="00742535">
        <w:rPr>
          <w:rFonts w:ascii="Bookman Old Style" w:eastAsia="Times New Roman" w:hAnsi="Bookman Old Style" w:cs="Times New Roman"/>
          <w:color w:val="141413"/>
          <w:kern w:val="36"/>
          <w:sz w:val="24"/>
          <w:szCs w:val="24"/>
          <w:lang w:eastAsia="tr-TR"/>
          <w14:ligatures w14:val="none"/>
        </w:rPr>
        <w:t>İhsan Oktay Anar, Puslu Kıtalar Atlası, kitabının değerlendirilmesi.</w:t>
      </w:r>
    </w:p>
    <w:p w14:paraId="41AB2BD6" w14:textId="47A58DA8" w:rsidR="00E1225A" w:rsidRPr="00742535" w:rsidRDefault="00E1225A" w:rsidP="0043523F">
      <w:pPr>
        <w:pStyle w:val="ListeParagraf"/>
        <w:numPr>
          <w:ilvl w:val="3"/>
          <w:numId w:val="1"/>
        </w:numPr>
        <w:spacing w:line="360" w:lineRule="auto"/>
        <w:ind w:left="-142" w:firstLine="142"/>
        <w:rPr>
          <w:rFonts w:ascii="Bookman Old Style" w:eastAsia="Aptos" w:hAnsi="Bookman Old Style" w:cs="Calibri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color w:val="141413"/>
          <w:kern w:val="36"/>
          <w:sz w:val="24"/>
          <w:szCs w:val="24"/>
          <w:lang w:eastAsia="tr-TR"/>
          <w14:ligatures w14:val="none"/>
        </w:rPr>
        <w:t xml:space="preserve">Literatür </w:t>
      </w:r>
      <w:r w:rsidR="0043523F">
        <w:rPr>
          <w:rFonts w:ascii="Bookman Old Style" w:eastAsia="Times New Roman" w:hAnsi="Bookman Old Style" w:cs="Times New Roman"/>
          <w:color w:val="141413"/>
          <w:kern w:val="36"/>
          <w:sz w:val="24"/>
          <w:szCs w:val="24"/>
          <w:lang w:eastAsia="tr-TR"/>
          <w14:ligatures w14:val="none"/>
        </w:rPr>
        <w:t>(beş çalışmadan oluşacak)</w:t>
      </w:r>
    </w:p>
    <w:p w14:paraId="0577FE23" w14:textId="77777777" w:rsidR="00742535" w:rsidRPr="00742535" w:rsidRDefault="00742535" w:rsidP="0043523F">
      <w:pPr>
        <w:pStyle w:val="ListeParagraf"/>
        <w:spacing w:line="360" w:lineRule="auto"/>
        <w:ind w:left="-142" w:firstLine="142"/>
        <w:rPr>
          <w:rFonts w:ascii="Bookman Old Style" w:eastAsia="Aptos" w:hAnsi="Bookman Old Style" w:cs="Calibri"/>
          <w:b/>
          <w:bCs/>
          <w:sz w:val="24"/>
          <w:szCs w:val="24"/>
        </w:rPr>
      </w:pPr>
    </w:p>
    <w:p w14:paraId="00E70EBA" w14:textId="77777777" w:rsidR="004A2909" w:rsidRPr="00742535" w:rsidRDefault="004A2909" w:rsidP="0043523F">
      <w:pPr>
        <w:spacing w:line="360" w:lineRule="auto"/>
        <w:ind w:firstLine="142"/>
        <w:rPr>
          <w:rFonts w:ascii="Bookman Old Style" w:hAnsi="Bookman Old Style"/>
          <w:sz w:val="24"/>
          <w:szCs w:val="24"/>
        </w:rPr>
      </w:pPr>
    </w:p>
    <w:sectPr w:rsidR="004A2909" w:rsidRPr="00742535" w:rsidSect="0074253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B120B"/>
    <w:multiLevelType w:val="hybridMultilevel"/>
    <w:tmpl w:val="381020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527ACF"/>
    <w:multiLevelType w:val="hybridMultilevel"/>
    <w:tmpl w:val="4E023C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8484310E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52332627">
    <w:abstractNumId w:val="1"/>
  </w:num>
  <w:num w:numId="2" w16cid:durableId="2064132091">
    <w:abstractNumId w:val="1"/>
  </w:num>
  <w:num w:numId="3" w16cid:durableId="1507866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49"/>
    <w:rsid w:val="002C3B49"/>
    <w:rsid w:val="0043523F"/>
    <w:rsid w:val="00441B52"/>
    <w:rsid w:val="004531E5"/>
    <w:rsid w:val="00491301"/>
    <w:rsid w:val="004A2909"/>
    <w:rsid w:val="006116F0"/>
    <w:rsid w:val="00675F32"/>
    <w:rsid w:val="00742535"/>
    <w:rsid w:val="007579A9"/>
    <w:rsid w:val="00B1613F"/>
    <w:rsid w:val="00BA31A3"/>
    <w:rsid w:val="00E1225A"/>
    <w:rsid w:val="00FD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8B2E"/>
  <w15:chartTrackingRefBased/>
  <w15:docId w15:val="{528AF145-528F-4111-AE84-4F6CCA2E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14B"/>
  </w:style>
  <w:style w:type="paragraph" w:styleId="Balk1">
    <w:name w:val="heading 1"/>
    <w:basedOn w:val="Normal"/>
    <w:next w:val="Normal"/>
    <w:link w:val="Balk1Char"/>
    <w:uiPriority w:val="9"/>
    <w:qFormat/>
    <w:rsid w:val="00FD0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D0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0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D0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D0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D0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D0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D0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D0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D0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D0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D0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D014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D014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D014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D014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D014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014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D0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D0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D0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D0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Paragraf">
    <w:name w:val="List Paragraph"/>
    <w:basedOn w:val="Normal"/>
    <w:uiPriority w:val="34"/>
    <w:qFormat/>
    <w:rsid w:val="00FD014B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FD0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D014B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D0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D014B"/>
    <w:rPr>
      <w:i/>
      <w:iCs/>
      <w:color w:val="0F4761" w:themeColor="accent1" w:themeShade="BF"/>
    </w:rPr>
  </w:style>
  <w:style w:type="character" w:styleId="GlVurgulama">
    <w:name w:val="Intense Emphasis"/>
    <w:basedOn w:val="VarsaylanParagrafYazTipi"/>
    <w:uiPriority w:val="21"/>
    <w:qFormat/>
    <w:rsid w:val="00FD014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D01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almıla özcan</dc:creator>
  <cp:keywords/>
  <dc:description/>
  <cp:lastModifiedBy>almıla özcan</cp:lastModifiedBy>
  <cp:revision>7</cp:revision>
  <dcterms:created xsi:type="dcterms:W3CDTF">2025-10-31T12:18:00Z</dcterms:created>
  <dcterms:modified xsi:type="dcterms:W3CDTF">2025-10-31T12:25:00Z</dcterms:modified>
</cp:coreProperties>
</file>